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C8" w:rsidRPr="00BB32BD" w:rsidRDefault="00BB32BD" w:rsidP="00BB32BD">
      <w:pPr>
        <w:spacing w:after="3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Pr="00BB32BD">
        <w:rPr>
          <w:rFonts w:ascii="Arial" w:hAnsi="Arial" w:cs="Arial"/>
          <w:sz w:val="24"/>
          <w:szCs w:val="24"/>
        </w:rPr>
        <w:t xml:space="preserve">Zespołu Szkolno-Przedszkolnego nr 1 we Włocławku ogłasza </w:t>
      </w:r>
      <w:bookmarkStart w:id="0" w:name="_GoBack"/>
      <w:r w:rsidRPr="00BB32BD">
        <w:rPr>
          <w:rFonts w:ascii="Arial" w:hAnsi="Arial" w:cs="Arial"/>
          <w:sz w:val="24"/>
          <w:szCs w:val="24"/>
        </w:rPr>
        <w:t>nabór kandydatów na stanowisko sprzątaczki</w:t>
      </w:r>
      <w:bookmarkEnd w:id="0"/>
    </w:p>
    <w:p w:rsidR="00086FC8" w:rsidRPr="00BB32BD" w:rsidRDefault="00BB32BD">
      <w:pPr>
        <w:numPr>
          <w:ilvl w:val="0"/>
          <w:numId w:val="1"/>
        </w:numPr>
        <w:spacing w:after="14" w:line="249" w:lineRule="auto"/>
        <w:ind w:right="14" w:hanging="367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Wymiar zatrudnienia: etat</w:t>
      </w:r>
    </w:p>
    <w:p w:rsidR="00086FC8" w:rsidRPr="00BB32BD" w:rsidRDefault="00BB32BD">
      <w:pPr>
        <w:numPr>
          <w:ilvl w:val="0"/>
          <w:numId w:val="1"/>
        </w:numPr>
        <w:spacing w:after="14" w:line="249" w:lineRule="auto"/>
        <w:ind w:right="14" w:hanging="367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Forma zatrudnienia: umowa o pracę (na czas określony 3 miesiące).</w:t>
      </w:r>
    </w:p>
    <w:p w:rsidR="00086FC8" w:rsidRPr="00BB32BD" w:rsidRDefault="00BB32BD">
      <w:pPr>
        <w:numPr>
          <w:ilvl w:val="0"/>
          <w:numId w:val="1"/>
        </w:numPr>
        <w:spacing w:after="14" w:line="249" w:lineRule="auto"/>
        <w:ind w:right="14" w:hanging="367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Przewidywana data zatrudnienia: 01.03.2022r.</w:t>
      </w:r>
    </w:p>
    <w:p w:rsidR="00086FC8" w:rsidRPr="00BB32BD" w:rsidRDefault="00BB32BD">
      <w:pPr>
        <w:numPr>
          <w:ilvl w:val="0"/>
          <w:numId w:val="1"/>
        </w:numPr>
        <w:spacing w:after="14" w:line="249" w:lineRule="auto"/>
        <w:ind w:right="14" w:hanging="367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Wymagania:</w:t>
      </w:r>
    </w:p>
    <w:p w:rsidR="00086FC8" w:rsidRPr="00BB32BD" w:rsidRDefault="00BB32BD">
      <w:pPr>
        <w:spacing w:after="14" w:line="249" w:lineRule="auto"/>
        <w:ind w:left="1219" w:right="14" w:hanging="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1) niezbędne: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niekaralność,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pełna zdolność do czynności prawnych oraz publicznych,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wykształcenie zawodowe,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s</w:t>
      </w:r>
      <w:r w:rsidRPr="00BB32BD">
        <w:rPr>
          <w:rFonts w:ascii="Arial" w:hAnsi="Arial" w:cs="Arial"/>
          <w:sz w:val="24"/>
          <w:szCs w:val="24"/>
        </w:rPr>
        <w:t>tan zdrowia pozwalający na zatrudnienie na proponowanym stanowisku.</w:t>
      </w:r>
    </w:p>
    <w:p w:rsidR="00086FC8" w:rsidRPr="00BB32BD" w:rsidRDefault="00BB32BD">
      <w:pPr>
        <w:spacing w:after="14" w:line="249" w:lineRule="auto"/>
        <w:ind w:left="1219" w:right="14" w:hanging="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2) dodatkowe: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odpowiedzialność,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sumienność,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zaangażowanie,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dyspozycyjność,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umiejętność pracy samodzielnej i w zespole.</w:t>
      </w:r>
    </w:p>
    <w:p w:rsidR="00086FC8" w:rsidRPr="00BB32BD" w:rsidRDefault="00BB32BD">
      <w:pPr>
        <w:numPr>
          <w:ilvl w:val="0"/>
          <w:numId w:val="1"/>
        </w:numPr>
        <w:spacing w:after="14" w:line="249" w:lineRule="auto"/>
        <w:ind w:right="14" w:hanging="367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Zakres wykonywania zadań na stanowisku: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utrzymywanie bieżącej czystoś</w:t>
      </w:r>
      <w:r w:rsidRPr="00BB32BD">
        <w:rPr>
          <w:rFonts w:ascii="Arial" w:hAnsi="Arial" w:cs="Arial"/>
          <w:sz w:val="24"/>
          <w:szCs w:val="24"/>
        </w:rPr>
        <w:t xml:space="preserve">ci przydzielonego obszaru sprzątania, </w:t>
      </w:r>
      <w:r w:rsidRPr="00BB32B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" cy="4572"/>
            <wp:effectExtent l="0" t="0" r="0" b="0"/>
            <wp:docPr id="1294" name="Picture 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12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BD">
        <w:rPr>
          <w:rFonts w:ascii="Arial" w:hAnsi="Arial" w:cs="Arial"/>
          <w:sz w:val="24"/>
          <w:szCs w:val="24"/>
        </w:rPr>
        <w:t>- wykonywanie innych czynności porządkowych.</w:t>
      </w:r>
      <w:r w:rsidRPr="00BB32B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" cy="4572"/>
            <wp:effectExtent l="0" t="0" r="0" b="0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FC8" w:rsidRPr="00BB32BD" w:rsidRDefault="00BB32BD">
      <w:pPr>
        <w:numPr>
          <w:ilvl w:val="0"/>
          <w:numId w:val="1"/>
        </w:numPr>
        <w:spacing w:after="14" w:line="249" w:lineRule="auto"/>
        <w:ind w:right="14" w:hanging="367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Wymagane dokumenty: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podanie o pracę,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CV,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kopie dokumentów potwierdzających wykształcenie,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oświadczenie o niekaralności,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wyrażenie zgody na przetwarzanie przez Zespół Szkolno-Przedszkolny nr 1, reprezentowanej przez Dyrektora Placówki z siedziba przy ul. Gałczyńskiego 9 we Włocławku danych osobowych, do celów rekrutacji, stosownie do art. 6 ust. 1 lit. a Rozporządzenia Parla</w:t>
      </w:r>
      <w:r w:rsidRPr="00BB32BD">
        <w:rPr>
          <w:rFonts w:ascii="Arial" w:hAnsi="Arial" w:cs="Arial"/>
          <w:sz w:val="24"/>
          <w:szCs w:val="24"/>
        </w:rPr>
        <w:t>mentu Europejskiego i Rady (UE) nr 2016/679 z dnia 27 kwietnia 2016r. (Dz. Urz. UE. L. 119. l) w sprawie ochrony osób fizycznych w związku z przetwarzaniem danych osobowych i w sprawie swobodnego przepływu takich danych oraz uchylenia dyrektywy 95/46/WE (o</w:t>
      </w:r>
      <w:r w:rsidRPr="00BB32BD">
        <w:rPr>
          <w:rFonts w:ascii="Arial" w:hAnsi="Arial" w:cs="Arial"/>
          <w:sz w:val="24"/>
          <w:szCs w:val="24"/>
        </w:rPr>
        <w:t>gólne rozporządzenie o ochronie danych), w następującym zakresie: - imię (imiona) i nazwisko,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imiona rodziców,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datę urodzenia,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miejsce zamieszkania (adres do korespondencji) - wykształcenie,</w:t>
      </w:r>
    </w:p>
    <w:p w:rsidR="00086FC8" w:rsidRPr="00BB32BD" w:rsidRDefault="00BB32BD">
      <w:pPr>
        <w:numPr>
          <w:ilvl w:val="1"/>
          <w:numId w:val="1"/>
        </w:numPr>
        <w:spacing w:after="14" w:line="249" w:lineRule="auto"/>
        <w:ind w:right="14" w:hanging="16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przebieg dotychczasowego zatrudnienia;</w:t>
      </w:r>
    </w:p>
    <w:p w:rsidR="00086FC8" w:rsidRPr="00BB32BD" w:rsidRDefault="00BB32BD">
      <w:pPr>
        <w:spacing w:after="14" w:line="249" w:lineRule="auto"/>
        <w:ind w:left="536" w:right="14" w:hanging="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Dokumenty należy składać o</w:t>
      </w:r>
      <w:r w:rsidRPr="00BB32BD">
        <w:rPr>
          <w:rFonts w:ascii="Arial" w:hAnsi="Arial" w:cs="Arial"/>
          <w:sz w:val="24"/>
          <w:szCs w:val="24"/>
        </w:rPr>
        <w:t>sobiście w sekretariacie szkoły, ul. Gałczyńskiego 9 — w godzinach 8.00 — 14.00 od 21.02.2022r. do 25.02.2022r. w zamkniętej kopercie opisanej w następujący sposób:</w:t>
      </w:r>
    </w:p>
    <w:p w:rsidR="00086FC8" w:rsidRPr="00BB32BD" w:rsidRDefault="00BB32BD">
      <w:pPr>
        <w:numPr>
          <w:ilvl w:val="0"/>
          <w:numId w:val="2"/>
        </w:numPr>
        <w:spacing w:after="14" w:line="249" w:lineRule="auto"/>
        <w:ind w:right="14" w:hanging="35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Imię i nazwisko kandydata</w:t>
      </w:r>
    </w:p>
    <w:p w:rsidR="00086FC8" w:rsidRPr="00BB32BD" w:rsidRDefault="00BB32BD">
      <w:pPr>
        <w:numPr>
          <w:ilvl w:val="0"/>
          <w:numId w:val="2"/>
        </w:numPr>
        <w:spacing w:after="14" w:line="249" w:lineRule="auto"/>
        <w:ind w:right="14" w:hanging="35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Nabór na stanowisko sprzątaczki.</w:t>
      </w:r>
    </w:p>
    <w:p w:rsidR="00086FC8" w:rsidRPr="00BB32BD" w:rsidRDefault="00BB32BD">
      <w:pPr>
        <w:spacing w:after="0" w:line="240" w:lineRule="auto"/>
        <w:ind w:left="533" w:firstLine="7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lastRenderedPageBreak/>
        <w:t>O zachowaniu terminu decyduje da</w:t>
      </w:r>
      <w:r w:rsidRPr="00BB32BD">
        <w:rPr>
          <w:rFonts w:ascii="Arial" w:hAnsi="Arial" w:cs="Arial"/>
          <w:sz w:val="24"/>
          <w:szCs w:val="24"/>
        </w:rPr>
        <w:t>ta wpływu dokumentów do szkoły. Z kandydatem wyłonionym w wyniku naboru skontaktujemy się telefonicznie 28.02.2022r. do godz. 15.00.</w:t>
      </w:r>
    </w:p>
    <w:p w:rsidR="00086FC8" w:rsidRPr="00BB32BD" w:rsidRDefault="00BB32BD">
      <w:pPr>
        <w:spacing w:after="305" w:line="249" w:lineRule="auto"/>
        <w:ind w:left="529" w:right="14" w:hanging="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Dokumenty kandydatów niezakwalifikowanych zostaną komisyjnie zniszczone lub zwrócone zainteresowanemu poprzez osobisty odbi</w:t>
      </w:r>
      <w:r w:rsidRPr="00BB32BD">
        <w:rPr>
          <w:rFonts w:ascii="Arial" w:hAnsi="Arial" w:cs="Arial"/>
          <w:sz w:val="24"/>
          <w:szCs w:val="24"/>
        </w:rPr>
        <w:t>ór w terminie 14 dni od dnia zakończenia naboru.</w:t>
      </w:r>
    </w:p>
    <w:p w:rsidR="00BB32BD" w:rsidRDefault="00BB32BD" w:rsidP="00BB32BD">
      <w:pPr>
        <w:spacing w:after="1547" w:line="249" w:lineRule="auto"/>
        <w:ind w:left="536" w:right="14" w:hanging="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Włocławek, 21.02.2022r.</w:t>
      </w:r>
    </w:p>
    <w:p w:rsidR="00BB32BD" w:rsidRDefault="00BB32BD" w:rsidP="00BB32BD">
      <w:pPr>
        <w:spacing w:after="1547" w:line="249" w:lineRule="auto"/>
        <w:ind w:left="536" w:right="14" w:hanging="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Obowiązek informacyjny</w:t>
      </w:r>
    </w:p>
    <w:p w:rsidR="00086FC8" w:rsidRPr="00BB32BD" w:rsidRDefault="00BB32BD" w:rsidP="00BB32BD">
      <w:pPr>
        <w:spacing w:after="1547" w:line="249" w:lineRule="auto"/>
        <w:ind w:left="536" w:right="14" w:hanging="3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Zgodnie z art. 13 ust. 1 i ust. 2 ogólnego rozporządzenia o ochroni 2016 r. informuję, iż: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administratorem Pani/Pana danych osobowych jest Zespół Szkolno-Przedszkolny nr 1 z siedzibą we Włocławku ul. Gałczyńskiego 9.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 xml:space="preserve">inspektorem ochrony danych w Zespole Szkolno-Przedszkolnym nr I we Włocławku jest inspektor zatrudniony w Centrum Usług Wspólnych </w:t>
      </w:r>
      <w:r w:rsidRPr="00BB32BD">
        <w:rPr>
          <w:rFonts w:ascii="Arial" w:hAnsi="Arial" w:cs="Arial"/>
          <w:sz w:val="24"/>
          <w:szCs w:val="24"/>
        </w:rPr>
        <w:t>we Włocławku - jolejniczak@cuwpo.wloclawek.pl;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Pani/Pana dane osobowe przetwarzane będą w celu realizacji praw i obowiązków wynikających ze stosunku pracy na podstawie art. 6 ust. 1 pkt c RODO; podanie danych osobowych jest wymogiem ustawowym a ich nieprzekazanie spowoduje niemożność realizacji zawafte</w:t>
      </w:r>
      <w:r w:rsidRPr="00BB32BD">
        <w:rPr>
          <w:rFonts w:ascii="Arial" w:hAnsi="Arial" w:cs="Arial"/>
          <w:sz w:val="24"/>
          <w:szCs w:val="24"/>
        </w:rPr>
        <w:t>j umowy o pracę i związanych z nią obowiązków podatkowo - składkowych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 xml:space="preserve">Podane przez Panią/Pana dane nie podlegają udostępnieniu podmiotom trzecim, odbiorcą Pani/Pana danych osobowych będą upoważnieni pracownicy administratora, instytucje upoważnione z mocy </w:t>
      </w:r>
      <w:r w:rsidRPr="00BB32BD">
        <w:rPr>
          <w:rFonts w:ascii="Arial" w:hAnsi="Arial" w:cs="Arial"/>
          <w:sz w:val="24"/>
          <w:szCs w:val="24"/>
        </w:rPr>
        <w:t>prawa np. ZUS, US itp.;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 xml:space="preserve">W procesie przetwarzania Pani/Pana danych osobowych mogą uczestniczyć </w:t>
      </w:r>
      <w:r w:rsidRPr="00BB32B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148" cy="13716"/>
            <wp:effectExtent l="0" t="0" r="0" b="0"/>
            <wp:docPr id="3754" name="Picture 3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" name="Picture 37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BD">
        <w:rPr>
          <w:rFonts w:ascii="Arial" w:hAnsi="Arial" w:cs="Arial"/>
          <w:sz w:val="24"/>
          <w:szCs w:val="24"/>
        </w:rPr>
        <w:t xml:space="preserve"> podmioty przetwarzające, które zapewnią odpowiednio wysokie bezpieczeństwo Pani/Pana danych. Podmiotami tymi mogą być np. firmy zapewniające serwis i obsługę in</w:t>
      </w:r>
      <w:r w:rsidRPr="00BB32BD">
        <w:rPr>
          <w:rFonts w:ascii="Arial" w:hAnsi="Arial" w:cs="Arial"/>
          <w:sz w:val="24"/>
          <w:szCs w:val="24"/>
        </w:rPr>
        <w:t>formatyczną, obsługę księgową, usługi bhp, usługi medycyny pracy itp.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>upoważnieni pracownicy administratora,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 xml:space="preserve">instytucje upoważnione z mocy prawa np. ZUS, US itp.; </w:t>
      </w:r>
      <w:r w:rsidRPr="00BB32B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292" cy="54864"/>
            <wp:effectExtent l="0" t="0" r="0" b="0"/>
            <wp:docPr id="3755" name="Picture 3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" name="Picture 37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BD">
        <w:rPr>
          <w:rFonts w:ascii="Arial" w:hAnsi="Arial" w:cs="Arial"/>
          <w:sz w:val="24"/>
          <w:szCs w:val="24"/>
        </w:rPr>
        <w:t xml:space="preserve"> podane przez Panią/Pana dane osobowe nie podlegają przekazywaniu do państwa trzeciego/organ</w:t>
      </w:r>
      <w:r w:rsidRPr="00BB32BD">
        <w:rPr>
          <w:rFonts w:ascii="Arial" w:hAnsi="Arial" w:cs="Arial"/>
          <w:sz w:val="24"/>
          <w:szCs w:val="24"/>
        </w:rPr>
        <w:t>izacji międzynarodowych ;</w:t>
      </w:r>
    </w:p>
    <w:p w:rsidR="00086FC8" w:rsidRPr="00BB32BD" w:rsidRDefault="00BB32BD">
      <w:pPr>
        <w:numPr>
          <w:ilvl w:val="0"/>
          <w:numId w:val="3"/>
        </w:numPr>
        <w:spacing w:after="32" w:line="238" w:lineRule="auto"/>
        <w:ind w:right="35" w:hanging="356"/>
        <w:jc w:val="both"/>
        <w:rPr>
          <w:rFonts w:ascii="Arial" w:hAnsi="Arial" w:cs="Arial"/>
          <w:sz w:val="24"/>
          <w:szCs w:val="24"/>
        </w:rPr>
      </w:pPr>
      <w:r w:rsidRPr="00BB32BD">
        <w:rPr>
          <w:rFonts w:ascii="Arial" w:hAnsi="Arial" w:cs="Arial"/>
          <w:sz w:val="24"/>
          <w:szCs w:val="24"/>
        </w:rPr>
        <w:t xml:space="preserve">Pani/Pana dane osobowe będą przechowywane przez okres niezbędny dla ich przetwarzania, zgodnie z kwalifikacją archiwalną wynikającą z przepisów prawa; </w:t>
      </w:r>
      <w:r w:rsidRPr="00BB32B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" cy="54864"/>
            <wp:effectExtent l="0" t="0" r="0" b="0"/>
            <wp:docPr id="3757" name="Picture 3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" name="Picture 37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BD">
        <w:rPr>
          <w:rFonts w:ascii="Arial" w:hAnsi="Arial" w:cs="Arial"/>
          <w:sz w:val="24"/>
          <w:szCs w:val="24"/>
        </w:rPr>
        <w:t xml:space="preserve"> posiada Pani/Pan prawo dostępu do treści swoich danych oraz prawo ich sprosto</w:t>
      </w:r>
      <w:r w:rsidRPr="00BB32BD">
        <w:rPr>
          <w:rFonts w:ascii="Arial" w:hAnsi="Arial" w:cs="Arial"/>
          <w:sz w:val="24"/>
          <w:szCs w:val="24"/>
        </w:rPr>
        <w:t xml:space="preserve">wania, ograniczenia przetwarzania, prawo do przenoszenia danych, prawo wniesienia sprzeciwu, usunięcia (w przypadku, gdy dane nie są już niezbędne do celów, dla których były zebrane lub w inny sposób przetwarzane); </w:t>
      </w:r>
      <w:r w:rsidRPr="00BB32B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292" cy="54863"/>
            <wp:effectExtent l="0" t="0" r="0" b="0"/>
            <wp:docPr id="3758" name="Picture 3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" name="Picture 37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BD">
        <w:rPr>
          <w:rFonts w:ascii="Arial" w:hAnsi="Arial" w:cs="Arial"/>
          <w:sz w:val="24"/>
          <w:szCs w:val="24"/>
        </w:rPr>
        <w:t xml:space="preserve"> ma Pan/Pani prawo wniesienia skargi do </w:t>
      </w:r>
      <w:r w:rsidRPr="00BB32BD">
        <w:rPr>
          <w:rFonts w:ascii="Arial" w:hAnsi="Arial" w:cs="Arial"/>
          <w:sz w:val="24"/>
          <w:szCs w:val="24"/>
        </w:rPr>
        <w:t xml:space="preserve">organu nadzorczego tj. Prezesa </w:t>
      </w:r>
      <w:r w:rsidRPr="00BB32BD">
        <w:rPr>
          <w:rFonts w:ascii="Arial" w:hAnsi="Arial" w:cs="Arial"/>
          <w:sz w:val="24"/>
          <w:szCs w:val="24"/>
        </w:rPr>
        <w:lastRenderedPageBreak/>
        <w:t>Urzędu Ochrony Danych Osobowych gdy uzna Pani/Pan, iż przetwarzanie Pani/Pana danych osobowych narusza przepisy ogólnego rozporządzenia o ochronie danych osobowych z dnia 27 kwietnia 2016 r.</w:t>
      </w:r>
    </w:p>
    <w:sectPr w:rsidR="00086FC8" w:rsidRPr="00BB32BD" w:rsidSect="00BB32BD">
      <w:pgSz w:w="11902" w:h="16834"/>
      <w:pgMar w:top="1135" w:right="703" w:bottom="1276" w:left="4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0" style="width:3.75pt;height:4.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204B190B"/>
    <w:multiLevelType w:val="hybridMultilevel"/>
    <w:tmpl w:val="331CFFCA"/>
    <w:lvl w:ilvl="0" w:tplc="941ECC6C">
      <w:start w:val="1"/>
      <w:numFmt w:val="decimal"/>
      <w:lvlText w:val="%1."/>
      <w:lvlJc w:val="left"/>
      <w:pPr>
        <w:ind w:left="124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0EE82">
      <w:start w:val="1"/>
      <w:numFmt w:val="bullet"/>
      <w:lvlText w:val="-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D40082">
      <w:start w:val="1"/>
      <w:numFmt w:val="bullet"/>
      <w:lvlText w:val="▪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C90DBB0">
      <w:start w:val="1"/>
      <w:numFmt w:val="bullet"/>
      <w:lvlText w:val="•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E4A048">
      <w:start w:val="1"/>
      <w:numFmt w:val="bullet"/>
      <w:lvlText w:val="o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BA99D2">
      <w:start w:val="1"/>
      <w:numFmt w:val="bullet"/>
      <w:lvlText w:val="▪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48AF8D8">
      <w:start w:val="1"/>
      <w:numFmt w:val="bullet"/>
      <w:lvlText w:val="•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A22840E">
      <w:start w:val="1"/>
      <w:numFmt w:val="bullet"/>
      <w:lvlText w:val="o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96ED5C">
      <w:start w:val="1"/>
      <w:numFmt w:val="bullet"/>
      <w:lvlText w:val="▪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AC3EE6"/>
    <w:multiLevelType w:val="hybridMultilevel"/>
    <w:tmpl w:val="84F08D74"/>
    <w:lvl w:ilvl="0" w:tplc="0602E25A">
      <w:start w:val="1"/>
      <w:numFmt w:val="bullet"/>
      <w:lvlText w:val="•"/>
      <w:lvlPicBulletId w:val="0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E4E2C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62118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2A482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0AC90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CB91E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580B18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045E3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8C77A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86908"/>
    <w:multiLevelType w:val="hybridMultilevel"/>
    <w:tmpl w:val="69600B9E"/>
    <w:lvl w:ilvl="0" w:tplc="28EE9598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9ABDB0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AC08174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D89C38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A78267A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14D0E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042A8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19E2A02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AA28EC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C8"/>
    <w:rsid w:val="00086FC8"/>
    <w:rsid w:val="00B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79F"/>
  <w15:docId w15:val="{B4EBF374-6D35-4440-BEEC-D98A472A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kandydatów na stanowisko sprzątaczki - wersja dla niepełnosprawnych</dc:title>
  <dc:subject/>
  <dc:creator>Gosia</dc:creator>
  <cp:keywords>nabór kandydatów na stanowisko sprzątaczki - wersja dla niepełnosprawnych</cp:keywords>
  <cp:lastModifiedBy>Gosia</cp:lastModifiedBy>
  <cp:revision>2</cp:revision>
  <dcterms:created xsi:type="dcterms:W3CDTF">2023-02-09T15:43:00Z</dcterms:created>
  <dcterms:modified xsi:type="dcterms:W3CDTF">2023-02-09T15:43:00Z</dcterms:modified>
</cp:coreProperties>
</file>